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931B75" w:rsidRDefault="00AF6038" w:rsidP="00AF6038">
      <w:pPr>
        <w:pBdr>
          <w:top w:val="single" w:sz="4" w:space="1" w:color="000000"/>
        </w:pBdr>
        <w:jc w:val="right"/>
        <w:rPr>
          <w:rFonts w:ascii="Times New Roman" w:eastAsia="Times New Roman" w:hAnsi="Times New Roman" w:cs="Times New Roman"/>
          <w:b/>
          <w:u w:val="single"/>
        </w:rPr>
      </w:pPr>
    </w:p>
    <w:p w:rsidR="00EC119D" w:rsidRPr="00931B75" w:rsidRDefault="008868F7" w:rsidP="00EC119D">
      <w:pPr>
        <w:autoSpaceDE w:val="0"/>
        <w:autoSpaceDN w:val="0"/>
        <w:adjustRightInd w:val="0"/>
        <w:spacing w:after="120" w:line="240" w:lineRule="auto"/>
        <w:jc w:val="right"/>
        <w:rPr>
          <w:rFonts w:ascii="Times New Roman" w:hAnsi="Times New Roman" w:cs="Times New Roman"/>
          <w:b/>
          <w:bCs/>
        </w:rPr>
      </w:pPr>
      <w:r>
        <w:rPr>
          <w:rFonts w:ascii="Times New Roman" w:hAnsi="Times New Roman" w:cs="Times New Roman"/>
          <w:b/>
          <w:bCs/>
        </w:rPr>
        <w:t>ORDENANZA Nº 103</w:t>
      </w:r>
      <w:r w:rsidR="001D039E" w:rsidRPr="00931B75">
        <w:rPr>
          <w:rFonts w:ascii="Times New Roman" w:hAnsi="Times New Roman" w:cs="Times New Roman"/>
          <w:b/>
          <w:bCs/>
        </w:rPr>
        <w:t>-</w:t>
      </w:r>
      <w:r w:rsidR="00EC119D" w:rsidRPr="00931B75">
        <w:rPr>
          <w:rFonts w:ascii="Times New Roman" w:hAnsi="Times New Roman" w:cs="Times New Roman"/>
          <w:b/>
          <w:bCs/>
        </w:rPr>
        <w:t>HCDPF-2022</w:t>
      </w:r>
    </w:p>
    <w:p w:rsidR="008868F7" w:rsidRPr="005C0C9B" w:rsidRDefault="008868F7" w:rsidP="008868F7">
      <w:pPr>
        <w:shd w:val="clear" w:color="auto" w:fill="FFFFFF"/>
        <w:spacing w:line="240" w:lineRule="auto"/>
        <w:jc w:val="right"/>
        <w:rPr>
          <w:rFonts w:ascii="Times New Roman" w:hAnsi="Times New Roman" w:cs="Times New Roman"/>
          <w:sz w:val="24"/>
          <w:szCs w:val="24"/>
        </w:rPr>
      </w:pPr>
      <w:r w:rsidRPr="005C0C9B">
        <w:rPr>
          <w:rFonts w:ascii="Times New Roman" w:hAnsi="Times New Roman" w:cs="Times New Roman"/>
          <w:sz w:val="24"/>
          <w:szCs w:val="24"/>
        </w:rPr>
        <w:t>Potrero de los Funes 31 de agosto de 2022</w:t>
      </w:r>
    </w:p>
    <w:p w:rsidR="008868F7" w:rsidRPr="005C0C9B" w:rsidRDefault="008868F7" w:rsidP="008868F7">
      <w:pPr>
        <w:shd w:val="clear" w:color="auto" w:fill="FFFFFF"/>
        <w:spacing w:line="240" w:lineRule="auto"/>
        <w:jc w:val="center"/>
        <w:rPr>
          <w:rFonts w:ascii="Times New Roman" w:hAnsi="Times New Roman" w:cs="Times New Roman"/>
          <w:b/>
          <w:sz w:val="24"/>
          <w:szCs w:val="24"/>
          <w:u w:val="single"/>
        </w:rPr>
      </w:pPr>
    </w:p>
    <w:p w:rsidR="008868F7" w:rsidRPr="005C0C9B" w:rsidRDefault="008868F7" w:rsidP="008868F7">
      <w:pPr>
        <w:shd w:val="clear" w:color="auto" w:fill="FFFFFF"/>
        <w:spacing w:line="240" w:lineRule="auto"/>
        <w:jc w:val="center"/>
        <w:rPr>
          <w:rFonts w:ascii="Times New Roman" w:hAnsi="Times New Roman" w:cs="Times New Roman"/>
          <w:b/>
          <w:sz w:val="24"/>
          <w:szCs w:val="24"/>
          <w:u w:val="single"/>
        </w:rPr>
      </w:pPr>
      <w:r w:rsidRPr="005C0C9B">
        <w:rPr>
          <w:rFonts w:ascii="Times New Roman" w:hAnsi="Times New Roman" w:cs="Times New Roman"/>
          <w:b/>
          <w:sz w:val="24"/>
          <w:szCs w:val="24"/>
          <w:u w:val="single"/>
        </w:rPr>
        <w:t>EMERGENCIA HIDRICA</w:t>
      </w:r>
    </w:p>
    <w:p w:rsidR="008868F7" w:rsidRPr="005C0C9B" w:rsidRDefault="008868F7" w:rsidP="008868F7">
      <w:pPr>
        <w:shd w:val="clear" w:color="auto" w:fill="FFFFFF"/>
        <w:spacing w:line="235" w:lineRule="atLeast"/>
        <w:jc w:val="center"/>
        <w:rPr>
          <w:rFonts w:ascii="Times New Roman" w:eastAsia="Times New Roman" w:hAnsi="Times New Roman" w:cs="Times New Roman"/>
          <w:b/>
          <w:bCs/>
          <w:color w:val="222222"/>
          <w:sz w:val="24"/>
          <w:szCs w:val="24"/>
          <w:u w:val="single"/>
          <w:lang w:eastAsia="es-AR"/>
        </w:rPr>
      </w:pPr>
    </w:p>
    <w:p w:rsidR="008868F7" w:rsidRPr="005C0C9B" w:rsidRDefault="008868F7" w:rsidP="008868F7">
      <w:pPr>
        <w:rPr>
          <w:rFonts w:ascii="Times New Roman" w:hAnsi="Times New Roman" w:cs="Times New Roman"/>
          <w:b/>
          <w:sz w:val="24"/>
          <w:szCs w:val="24"/>
          <w:u w:val="single"/>
        </w:rPr>
      </w:pPr>
      <w:r w:rsidRPr="005C0C9B">
        <w:rPr>
          <w:rFonts w:ascii="Times New Roman" w:hAnsi="Times New Roman" w:cs="Times New Roman"/>
          <w:b/>
          <w:sz w:val="24"/>
          <w:szCs w:val="24"/>
          <w:u w:val="single"/>
        </w:rPr>
        <w:t>VISTO:</w:t>
      </w:r>
    </w:p>
    <w:p w:rsidR="008868F7" w:rsidRPr="005C0C9B" w:rsidRDefault="008868F7" w:rsidP="008868F7">
      <w:pPr>
        <w:jc w:val="both"/>
        <w:rPr>
          <w:rFonts w:ascii="Times New Roman" w:hAnsi="Times New Roman" w:cs="Times New Roman"/>
          <w:sz w:val="24"/>
          <w:szCs w:val="24"/>
        </w:rPr>
      </w:pP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el día 24 de agosto ingresó al Concejo Deliberante de la Ciudad de Potrero de los Funes, una nota de la Cooperativa de Agua, solicitando la declaración de la Emergencia Hídrica en la ciudad de Potreo de Los Funes.</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es la Cooperativa de Agua y Otros Servicios Públicos quien se encarga de la recepción, potabilización y distribución del agua potable.</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San Luis Agua S.E. es quien administra los cauces y diques en la Provincia de San Luis.</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el Servicio de Agua Potable es un Servicio Público Básico y fundamental para la vida en todas sus formas.</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es deber y obligación del Estado Provincial y Municipal, garantizar el adecuado acceso a los servicios esenciales.</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la inacción con respecto a la situación actual por parte del Ejecutivo Municipal hace indispensable que este Concejo Deliberante intervenga.</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la falta de previsión de quienes deben garantizar la disponibilidad en cantidad y calidad suficiente para que sea tratada y luego distribuida entre la población mediante las redes de tuberías y acueductos existentes y la inacción del Municipio en referencia a esta situación crítica hace indispensable la intervención de este Concejo Deliberante.</w:t>
      </w:r>
    </w:p>
    <w:p w:rsidR="008868F7" w:rsidRPr="005C0C9B" w:rsidRDefault="008868F7" w:rsidP="008868F7">
      <w:pPr>
        <w:jc w:val="both"/>
        <w:rPr>
          <w:rFonts w:ascii="Times New Roman" w:hAnsi="Times New Roman" w:cs="Times New Roman"/>
          <w:sz w:val="24"/>
          <w:szCs w:val="24"/>
        </w:rPr>
      </w:pPr>
      <w:r w:rsidRPr="005C0C9B">
        <w:rPr>
          <w:rFonts w:ascii="Times New Roman" w:hAnsi="Times New Roman" w:cs="Times New Roman"/>
          <w:sz w:val="24"/>
          <w:szCs w:val="24"/>
        </w:rPr>
        <w:t>Que al depender exclusivamente de las lluvias y tener una demanda mayor a la que el rio puede abastecer en un periodo de sequía habitual.</w:t>
      </w:r>
    </w:p>
    <w:p w:rsidR="008868F7" w:rsidRPr="005C0C9B" w:rsidRDefault="008868F7" w:rsidP="008868F7">
      <w:pPr>
        <w:autoSpaceDE w:val="0"/>
        <w:autoSpaceDN w:val="0"/>
        <w:adjustRightInd w:val="0"/>
        <w:spacing w:after="0" w:line="240" w:lineRule="auto"/>
        <w:jc w:val="both"/>
        <w:rPr>
          <w:rFonts w:ascii="Times New Roman" w:hAnsi="Times New Roman" w:cs="Times New Roman"/>
          <w:b/>
          <w:sz w:val="24"/>
          <w:szCs w:val="24"/>
          <w:u w:val="single"/>
        </w:rPr>
      </w:pPr>
      <w:r w:rsidRPr="005C0C9B">
        <w:rPr>
          <w:rFonts w:ascii="Times New Roman" w:hAnsi="Times New Roman" w:cs="Times New Roman"/>
          <w:b/>
          <w:sz w:val="24"/>
          <w:szCs w:val="24"/>
          <w:u w:val="single"/>
        </w:rPr>
        <w:t>Y CONSIDERANDO:</w:t>
      </w: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r w:rsidRPr="005C0C9B">
        <w:rPr>
          <w:rFonts w:ascii="Times New Roman" w:hAnsi="Times New Roman" w:cs="Times New Roman"/>
          <w:sz w:val="24"/>
          <w:szCs w:val="24"/>
        </w:rPr>
        <w:t xml:space="preserve">Que las obras necesarias para solucionar el gravísimo problema de infraestructura deben ser gestionadas por el Ejecutivo Municipal ante las autoridades Provinciales y </w:t>
      </w:r>
      <w:r w:rsidRPr="005C0C9B">
        <w:rPr>
          <w:rFonts w:ascii="Times New Roman" w:hAnsi="Times New Roman" w:cs="Times New Roman"/>
          <w:sz w:val="24"/>
          <w:szCs w:val="24"/>
        </w:rPr>
        <w:br/>
        <w:t>Nacionales que entienden en la materia.</w:t>
      </w: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r w:rsidRPr="005C0C9B">
        <w:rPr>
          <w:rFonts w:ascii="Times New Roman" w:hAnsi="Times New Roman" w:cs="Times New Roman"/>
          <w:sz w:val="24"/>
          <w:szCs w:val="24"/>
        </w:rPr>
        <w:t xml:space="preserve">Que ante la urgencia que significa la falta de agua es necesario priorizar el uso del recuso a fin de garantizar el acceso a toda la población. </w:t>
      </w: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r w:rsidRPr="005C0C9B">
        <w:rPr>
          <w:rFonts w:ascii="Times New Roman" w:hAnsi="Times New Roman" w:cs="Times New Roman"/>
          <w:sz w:val="24"/>
          <w:szCs w:val="24"/>
        </w:rPr>
        <w:t>Que las instituciones públicas como las Escuelas, Centro de Salud, Policía, Bomberos y demás oficinas públicas tengan la reserva mínima de agua para garantizar su correcto funcionamiento.</w:t>
      </w: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p>
    <w:p w:rsidR="008868F7" w:rsidRPr="005C0C9B" w:rsidRDefault="008868F7" w:rsidP="008868F7">
      <w:pPr>
        <w:autoSpaceDE w:val="0"/>
        <w:autoSpaceDN w:val="0"/>
        <w:adjustRightInd w:val="0"/>
        <w:spacing w:after="0" w:line="240" w:lineRule="auto"/>
        <w:rPr>
          <w:rFonts w:ascii="Times New Roman" w:hAnsi="Times New Roman" w:cs="Times New Roman"/>
          <w:sz w:val="24"/>
          <w:szCs w:val="24"/>
        </w:rPr>
      </w:pPr>
    </w:p>
    <w:p w:rsidR="008868F7" w:rsidRPr="005C0C9B" w:rsidRDefault="008868F7" w:rsidP="008868F7">
      <w:pPr>
        <w:rPr>
          <w:rFonts w:ascii="Times New Roman" w:hAnsi="Times New Roman" w:cs="Times New Roman"/>
          <w:b/>
          <w:sz w:val="24"/>
          <w:szCs w:val="24"/>
        </w:rPr>
      </w:pPr>
      <w:r w:rsidRPr="005C0C9B">
        <w:rPr>
          <w:rFonts w:ascii="Times New Roman" w:hAnsi="Times New Roman" w:cs="Times New Roman"/>
          <w:b/>
          <w:sz w:val="24"/>
          <w:szCs w:val="24"/>
        </w:rPr>
        <w:t>POR TODO ELLO</w:t>
      </w:r>
    </w:p>
    <w:p w:rsidR="008868F7" w:rsidRPr="005C0C9B" w:rsidRDefault="008868F7" w:rsidP="008868F7">
      <w:pPr>
        <w:jc w:val="center"/>
        <w:rPr>
          <w:rFonts w:ascii="Times New Roman" w:hAnsi="Times New Roman" w:cs="Times New Roman"/>
          <w:b/>
          <w:sz w:val="24"/>
          <w:szCs w:val="24"/>
        </w:rPr>
      </w:pPr>
      <w:r w:rsidRPr="005C0C9B">
        <w:rPr>
          <w:rFonts w:ascii="Times New Roman" w:hAnsi="Times New Roman" w:cs="Times New Roman"/>
          <w:b/>
          <w:sz w:val="24"/>
          <w:szCs w:val="24"/>
        </w:rPr>
        <w:t>EL HONORABLE CONCEJO DELIBERANTE DE LA CIUDAD DE POTRERO DE LOS FUNES, EN USO DE</w:t>
      </w:r>
    </w:p>
    <w:p w:rsidR="008868F7" w:rsidRPr="005C0C9B" w:rsidRDefault="008868F7" w:rsidP="008868F7">
      <w:pPr>
        <w:jc w:val="center"/>
        <w:rPr>
          <w:rFonts w:ascii="Times New Roman" w:hAnsi="Times New Roman" w:cs="Times New Roman"/>
          <w:b/>
          <w:sz w:val="24"/>
          <w:szCs w:val="24"/>
        </w:rPr>
      </w:pPr>
      <w:r w:rsidRPr="005C0C9B">
        <w:rPr>
          <w:rFonts w:ascii="Times New Roman" w:hAnsi="Times New Roman" w:cs="Times New Roman"/>
          <w:b/>
          <w:sz w:val="24"/>
          <w:szCs w:val="24"/>
        </w:rPr>
        <w:t>SUS FACULTADES, SANCIONA CON FUERZA DE</w:t>
      </w:r>
    </w:p>
    <w:p w:rsidR="008868F7" w:rsidRDefault="008868F7" w:rsidP="008868F7">
      <w:pPr>
        <w:jc w:val="center"/>
        <w:rPr>
          <w:rFonts w:ascii="Times New Roman" w:hAnsi="Times New Roman" w:cs="Times New Roman"/>
          <w:b/>
          <w:sz w:val="24"/>
          <w:szCs w:val="24"/>
          <w:u w:val="single"/>
        </w:rPr>
      </w:pPr>
      <w:r>
        <w:rPr>
          <w:rFonts w:ascii="Times New Roman" w:hAnsi="Times New Roman" w:cs="Times New Roman"/>
          <w:b/>
          <w:sz w:val="24"/>
          <w:szCs w:val="24"/>
          <w:u w:val="single"/>
        </w:rPr>
        <w:t>ORDENANZA</w:t>
      </w:r>
    </w:p>
    <w:p w:rsidR="008868F7" w:rsidRPr="005C0C9B" w:rsidRDefault="008868F7" w:rsidP="008868F7">
      <w:pPr>
        <w:jc w:val="center"/>
        <w:rPr>
          <w:rFonts w:ascii="Times New Roman" w:hAnsi="Times New Roman" w:cs="Times New Roman"/>
          <w:b/>
          <w:sz w:val="24"/>
          <w:szCs w:val="24"/>
          <w:u w:val="single"/>
        </w:rPr>
      </w:pP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ARTÍCULO 1:</w:t>
      </w:r>
      <w:r w:rsidRPr="005C0C9B">
        <w:rPr>
          <w:rFonts w:ascii="Times New Roman" w:hAnsi="Times New Roman" w:cs="Times New Roman"/>
          <w:bCs/>
          <w:sz w:val="24"/>
          <w:szCs w:val="24"/>
        </w:rPr>
        <w:t xml:space="preserve"> Declarar la Emergencia Hídrica en el ámbito del ejido Municipal.</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ARTÍCULO 2:</w:t>
      </w:r>
      <w:r w:rsidRPr="005C0C9B">
        <w:rPr>
          <w:rFonts w:ascii="Times New Roman" w:hAnsi="Times New Roman" w:cs="Times New Roman"/>
          <w:bCs/>
          <w:sz w:val="24"/>
          <w:szCs w:val="24"/>
        </w:rPr>
        <w:t xml:space="preserve"> Facultar a la Cooperativa ampliamente para que gestione durante la EMERGENCIA, establecer cortes, prohibiciones, horarios y/o turnos para el uso del AGUA POTABLE en los siguientes usos:</w:t>
      </w:r>
    </w:p>
    <w:p w:rsidR="008868F7" w:rsidRPr="005C0C9B" w:rsidRDefault="008868F7" w:rsidP="008868F7">
      <w:pPr>
        <w:pStyle w:val="Prrafodelista"/>
        <w:numPr>
          <w:ilvl w:val="0"/>
          <w:numId w:val="6"/>
        </w:numPr>
        <w:jc w:val="both"/>
        <w:rPr>
          <w:rFonts w:ascii="Times New Roman" w:hAnsi="Times New Roman" w:cs="Times New Roman"/>
          <w:bCs/>
          <w:sz w:val="24"/>
          <w:szCs w:val="24"/>
        </w:rPr>
      </w:pPr>
      <w:r w:rsidRPr="005C0C9B">
        <w:rPr>
          <w:rFonts w:ascii="Times New Roman" w:hAnsi="Times New Roman" w:cs="Times New Roman"/>
          <w:bCs/>
          <w:sz w:val="24"/>
          <w:szCs w:val="24"/>
        </w:rPr>
        <w:t>Lavado de Veredas.</w:t>
      </w:r>
    </w:p>
    <w:p w:rsidR="008868F7" w:rsidRPr="005C0C9B" w:rsidRDefault="008868F7" w:rsidP="008868F7">
      <w:pPr>
        <w:pStyle w:val="Prrafodelista"/>
        <w:numPr>
          <w:ilvl w:val="0"/>
          <w:numId w:val="6"/>
        </w:numPr>
        <w:jc w:val="both"/>
        <w:rPr>
          <w:rFonts w:ascii="Times New Roman" w:hAnsi="Times New Roman" w:cs="Times New Roman"/>
          <w:bCs/>
          <w:sz w:val="24"/>
          <w:szCs w:val="24"/>
        </w:rPr>
      </w:pPr>
      <w:r w:rsidRPr="005C0C9B">
        <w:rPr>
          <w:rFonts w:ascii="Times New Roman" w:hAnsi="Times New Roman" w:cs="Times New Roman"/>
          <w:bCs/>
          <w:sz w:val="24"/>
          <w:szCs w:val="24"/>
        </w:rPr>
        <w:t>Lavado de Vehículos.</w:t>
      </w:r>
    </w:p>
    <w:p w:rsidR="008868F7" w:rsidRPr="005C0C9B" w:rsidRDefault="008868F7" w:rsidP="008868F7">
      <w:pPr>
        <w:pStyle w:val="Prrafodelista"/>
        <w:numPr>
          <w:ilvl w:val="0"/>
          <w:numId w:val="6"/>
        </w:numPr>
        <w:jc w:val="both"/>
        <w:rPr>
          <w:rFonts w:ascii="Times New Roman" w:hAnsi="Times New Roman" w:cs="Times New Roman"/>
          <w:bCs/>
          <w:sz w:val="24"/>
          <w:szCs w:val="24"/>
        </w:rPr>
      </w:pPr>
      <w:r w:rsidRPr="005C0C9B">
        <w:rPr>
          <w:rFonts w:ascii="Times New Roman" w:hAnsi="Times New Roman" w:cs="Times New Roman"/>
          <w:bCs/>
          <w:sz w:val="24"/>
          <w:szCs w:val="24"/>
        </w:rPr>
        <w:t>Riego de Calles.</w:t>
      </w:r>
    </w:p>
    <w:p w:rsidR="008868F7" w:rsidRPr="005C0C9B" w:rsidRDefault="008868F7" w:rsidP="008868F7">
      <w:pPr>
        <w:pStyle w:val="Prrafodelista"/>
        <w:numPr>
          <w:ilvl w:val="0"/>
          <w:numId w:val="6"/>
        </w:numPr>
        <w:jc w:val="both"/>
        <w:rPr>
          <w:rFonts w:ascii="Times New Roman" w:hAnsi="Times New Roman" w:cs="Times New Roman"/>
          <w:bCs/>
          <w:sz w:val="24"/>
          <w:szCs w:val="24"/>
        </w:rPr>
      </w:pPr>
      <w:r w:rsidRPr="005C0C9B">
        <w:rPr>
          <w:rFonts w:ascii="Times New Roman" w:hAnsi="Times New Roman" w:cs="Times New Roman"/>
          <w:bCs/>
          <w:sz w:val="24"/>
          <w:szCs w:val="24"/>
        </w:rPr>
        <w:t>Riego de Jardines.</w:t>
      </w:r>
    </w:p>
    <w:p w:rsidR="008868F7" w:rsidRPr="005C0C9B" w:rsidRDefault="008868F7" w:rsidP="008868F7">
      <w:pPr>
        <w:pStyle w:val="Prrafodelista"/>
        <w:numPr>
          <w:ilvl w:val="0"/>
          <w:numId w:val="6"/>
        </w:numPr>
        <w:jc w:val="both"/>
        <w:rPr>
          <w:rFonts w:ascii="Times New Roman" w:hAnsi="Times New Roman" w:cs="Times New Roman"/>
          <w:bCs/>
          <w:sz w:val="24"/>
          <w:szCs w:val="24"/>
        </w:rPr>
      </w:pPr>
      <w:r w:rsidRPr="005C0C9B">
        <w:rPr>
          <w:rFonts w:ascii="Times New Roman" w:hAnsi="Times New Roman" w:cs="Times New Roman"/>
          <w:bCs/>
          <w:sz w:val="24"/>
          <w:szCs w:val="24"/>
        </w:rPr>
        <w:t>Llenado de Piletas.</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ARTÍCULO 3:</w:t>
      </w:r>
      <w:r w:rsidRPr="005C0C9B">
        <w:rPr>
          <w:rFonts w:ascii="Times New Roman" w:hAnsi="Times New Roman" w:cs="Times New Roman"/>
          <w:bCs/>
          <w:sz w:val="24"/>
          <w:szCs w:val="24"/>
        </w:rPr>
        <w:t xml:space="preserve"> Establecer una forma de comunicación con la población que resulte efectiva y que anticipe con 24 hs. las disposiciones que la Cooperativa tome en referencia a cortes, restricciones, turnos u horarios de uso.</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ARTICULO 4:</w:t>
      </w:r>
      <w:r w:rsidRPr="005C0C9B">
        <w:rPr>
          <w:rFonts w:ascii="Times New Roman" w:hAnsi="Times New Roman" w:cs="Times New Roman"/>
          <w:bCs/>
          <w:sz w:val="24"/>
          <w:szCs w:val="24"/>
        </w:rPr>
        <w:t xml:space="preserve"> Solicitar al Poder Ejecutivo Municipal que gestione con los organismos correspondientes la provisión de reservas de AGUA POTABLE en todas las oficinas públicas a fin de garantizar su normal desempeño.</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ARTICULO 5:</w:t>
      </w:r>
      <w:r w:rsidRPr="005C0C9B">
        <w:rPr>
          <w:rFonts w:ascii="Times New Roman" w:hAnsi="Times New Roman" w:cs="Times New Roman"/>
          <w:bCs/>
          <w:sz w:val="24"/>
          <w:szCs w:val="24"/>
        </w:rPr>
        <w:t xml:space="preserve"> Instar al Poder Ejecutivo Municipal a que diagrame un operativo de abastecimiento de AGUA POTABLE para garantizar la continuidad comercial del sector TURISTICO.</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ARTÍCULO 6:</w:t>
      </w:r>
      <w:r w:rsidRPr="005C0C9B">
        <w:rPr>
          <w:rFonts w:ascii="Times New Roman" w:hAnsi="Times New Roman" w:cs="Times New Roman"/>
          <w:bCs/>
          <w:sz w:val="24"/>
          <w:szCs w:val="24"/>
        </w:rPr>
        <w:t xml:space="preserve"> Prohibir el uso de AGUA POTABLE para la utilización en obras.</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lastRenderedPageBreak/>
        <w:t>ARTICULO 7:</w:t>
      </w:r>
      <w:r w:rsidRPr="005C0C9B">
        <w:rPr>
          <w:rFonts w:ascii="Times New Roman" w:hAnsi="Times New Roman" w:cs="Times New Roman"/>
          <w:bCs/>
          <w:sz w:val="24"/>
          <w:szCs w:val="24"/>
        </w:rPr>
        <w:t xml:space="preserve"> Instar al Poder Ejecutivo Municipal a que diagrame un operativo que incluya el abastecimiento con AGUA CRUDA a las obras que están en ejecución dentro del ejido municipal a fin de garantizar la continuidad del trabajo de este sector.</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ARTICULO 8:</w:t>
      </w:r>
      <w:r w:rsidRPr="005C0C9B">
        <w:rPr>
          <w:rFonts w:ascii="Times New Roman" w:hAnsi="Times New Roman" w:cs="Times New Roman"/>
          <w:bCs/>
          <w:sz w:val="24"/>
          <w:szCs w:val="24"/>
        </w:rPr>
        <w:t xml:space="preserve"> No se podrán otorgar nuevos suministros de agua hasta que se regularice la situación.</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ARTICULO 9:</w:t>
      </w:r>
      <w:r w:rsidRPr="005C0C9B">
        <w:rPr>
          <w:rFonts w:ascii="Times New Roman" w:hAnsi="Times New Roman" w:cs="Times New Roman"/>
          <w:bCs/>
          <w:sz w:val="24"/>
          <w:szCs w:val="24"/>
        </w:rPr>
        <w:t xml:space="preserve"> Esta ordenanza tendrá vigencia desde el momento de su sanción.</w:t>
      </w:r>
    </w:p>
    <w:p w:rsidR="008868F7" w:rsidRPr="005C0C9B" w:rsidRDefault="008868F7" w:rsidP="008868F7">
      <w:pPr>
        <w:jc w:val="both"/>
        <w:rPr>
          <w:rFonts w:ascii="Times New Roman" w:hAnsi="Times New Roman" w:cs="Times New Roman"/>
          <w:bCs/>
          <w:sz w:val="24"/>
          <w:szCs w:val="24"/>
        </w:rPr>
      </w:pPr>
      <w:r w:rsidRPr="005C0C9B">
        <w:rPr>
          <w:rFonts w:ascii="Times New Roman" w:hAnsi="Times New Roman" w:cs="Times New Roman"/>
          <w:b/>
          <w:sz w:val="24"/>
          <w:szCs w:val="24"/>
        </w:rPr>
        <w:t>ARTICULO 10:</w:t>
      </w:r>
      <w:r w:rsidRPr="005C0C9B">
        <w:rPr>
          <w:rFonts w:ascii="Times New Roman" w:hAnsi="Times New Roman" w:cs="Times New Roman"/>
          <w:bCs/>
          <w:sz w:val="24"/>
          <w:szCs w:val="24"/>
        </w:rPr>
        <w:t xml:space="preserve"> Comuníquese, publíquese y archívese.</w:t>
      </w:r>
    </w:p>
    <w:p w:rsidR="008868F7" w:rsidRPr="003C3328" w:rsidRDefault="008868F7" w:rsidP="008868F7">
      <w:pPr>
        <w:rPr>
          <w:rFonts w:ascii="Times New Roman" w:hAnsi="Times New Roman" w:cs="Times New Roman"/>
        </w:rPr>
      </w:pPr>
    </w:p>
    <w:p w:rsidR="00906F20" w:rsidRPr="001D039E" w:rsidRDefault="00906F20" w:rsidP="006B1996">
      <w:pPr>
        <w:rPr>
          <w:rFonts w:ascii="Times New Roman" w:hAnsi="Times New Roman" w:cs="Times New Roman"/>
        </w:rPr>
      </w:pPr>
    </w:p>
    <w:sectPr w:rsidR="00906F20" w:rsidRPr="001D039E"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6E3" w:rsidRDefault="00E216E3" w:rsidP="00572B35">
      <w:pPr>
        <w:spacing w:after="0" w:line="240" w:lineRule="auto"/>
      </w:pPr>
      <w:r>
        <w:separator/>
      </w:r>
    </w:p>
  </w:endnote>
  <w:endnote w:type="continuationSeparator" w:id="1">
    <w:p w:rsidR="00E216E3" w:rsidRDefault="00E216E3"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6E3" w:rsidRDefault="00E216E3" w:rsidP="00572B35">
      <w:pPr>
        <w:spacing w:after="0" w:line="240" w:lineRule="auto"/>
      </w:pPr>
      <w:r>
        <w:separator/>
      </w:r>
    </w:p>
  </w:footnote>
  <w:footnote w:type="continuationSeparator" w:id="1">
    <w:p w:rsidR="00E216E3" w:rsidRDefault="00E216E3"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5">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9090"/>
  </w:hdrShapeDefaults>
  <w:footnotePr>
    <w:footnote w:id="0"/>
    <w:footnote w:id="1"/>
  </w:footnotePr>
  <w:endnotePr>
    <w:endnote w:id="0"/>
    <w:endnote w:id="1"/>
  </w:endnotePr>
  <w:compat>
    <w:useFELayout/>
  </w:compat>
  <w:rsids>
    <w:rsidRoot w:val="00572B35"/>
    <w:rsid w:val="00004192"/>
    <w:rsid w:val="0001505B"/>
    <w:rsid w:val="000A2193"/>
    <w:rsid w:val="001C6042"/>
    <w:rsid w:val="001D039E"/>
    <w:rsid w:val="001D6C12"/>
    <w:rsid w:val="001D7459"/>
    <w:rsid w:val="00276F9D"/>
    <w:rsid w:val="0028265F"/>
    <w:rsid w:val="00282CEA"/>
    <w:rsid w:val="00293475"/>
    <w:rsid w:val="002C0643"/>
    <w:rsid w:val="00317BB6"/>
    <w:rsid w:val="00324820"/>
    <w:rsid w:val="0037048E"/>
    <w:rsid w:val="00372FA3"/>
    <w:rsid w:val="003C335E"/>
    <w:rsid w:val="003C5CBF"/>
    <w:rsid w:val="003D3C13"/>
    <w:rsid w:val="004142A3"/>
    <w:rsid w:val="0046790D"/>
    <w:rsid w:val="00483B0B"/>
    <w:rsid w:val="004E3CD9"/>
    <w:rsid w:val="005033DC"/>
    <w:rsid w:val="00511A58"/>
    <w:rsid w:val="00572B35"/>
    <w:rsid w:val="00593D28"/>
    <w:rsid w:val="005B14F3"/>
    <w:rsid w:val="005E7581"/>
    <w:rsid w:val="005F590E"/>
    <w:rsid w:val="00610AEC"/>
    <w:rsid w:val="00613B87"/>
    <w:rsid w:val="00635EB9"/>
    <w:rsid w:val="00666E9E"/>
    <w:rsid w:val="006A0FC3"/>
    <w:rsid w:val="006B1996"/>
    <w:rsid w:val="006C3AA0"/>
    <w:rsid w:val="00737023"/>
    <w:rsid w:val="0075295F"/>
    <w:rsid w:val="00760FCF"/>
    <w:rsid w:val="00776E52"/>
    <w:rsid w:val="00793063"/>
    <w:rsid w:val="007A46D8"/>
    <w:rsid w:val="007B3E17"/>
    <w:rsid w:val="007B6382"/>
    <w:rsid w:val="007F0212"/>
    <w:rsid w:val="00803679"/>
    <w:rsid w:val="00815DFA"/>
    <w:rsid w:val="008442F3"/>
    <w:rsid w:val="008868F7"/>
    <w:rsid w:val="008C7855"/>
    <w:rsid w:val="00906F20"/>
    <w:rsid w:val="0092112A"/>
    <w:rsid w:val="009228AC"/>
    <w:rsid w:val="009259E4"/>
    <w:rsid w:val="00931B75"/>
    <w:rsid w:val="00980781"/>
    <w:rsid w:val="009A33F2"/>
    <w:rsid w:val="009B060B"/>
    <w:rsid w:val="00A00479"/>
    <w:rsid w:val="00A07781"/>
    <w:rsid w:val="00A41658"/>
    <w:rsid w:val="00A51E55"/>
    <w:rsid w:val="00AA36C2"/>
    <w:rsid w:val="00AB3816"/>
    <w:rsid w:val="00AB62CE"/>
    <w:rsid w:val="00AB70A9"/>
    <w:rsid w:val="00AE6A0B"/>
    <w:rsid w:val="00AF343E"/>
    <w:rsid w:val="00AF6038"/>
    <w:rsid w:val="00B40D5C"/>
    <w:rsid w:val="00B467A1"/>
    <w:rsid w:val="00BB5CAB"/>
    <w:rsid w:val="00BD1099"/>
    <w:rsid w:val="00BF765B"/>
    <w:rsid w:val="00BF7BFD"/>
    <w:rsid w:val="00C31159"/>
    <w:rsid w:val="00C46443"/>
    <w:rsid w:val="00C849AF"/>
    <w:rsid w:val="00CB2496"/>
    <w:rsid w:val="00D5513D"/>
    <w:rsid w:val="00D76EBD"/>
    <w:rsid w:val="00D82C8A"/>
    <w:rsid w:val="00DA2D5E"/>
    <w:rsid w:val="00DA3D0C"/>
    <w:rsid w:val="00DD014E"/>
    <w:rsid w:val="00E216E3"/>
    <w:rsid w:val="00E36F73"/>
    <w:rsid w:val="00E56FEE"/>
    <w:rsid w:val="00E75610"/>
    <w:rsid w:val="00E86B3E"/>
    <w:rsid w:val="00EC119D"/>
    <w:rsid w:val="00EC354D"/>
    <w:rsid w:val="00EC53DB"/>
    <w:rsid w:val="00EC689A"/>
    <w:rsid w:val="00EF28C0"/>
    <w:rsid w:val="00F168CA"/>
    <w:rsid w:val="00F33AB7"/>
    <w:rsid w:val="00F64B47"/>
    <w:rsid w:val="00F85635"/>
    <w:rsid w:val="00F93167"/>
    <w:rsid w:val="00FA2D93"/>
    <w:rsid w:val="00FD2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560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2022-01-10T15:24:00Z</cp:lastPrinted>
  <dcterms:created xsi:type="dcterms:W3CDTF">2022-06-15T14:38:00Z</dcterms:created>
  <dcterms:modified xsi:type="dcterms:W3CDTF">2022-08-31T14:35:00Z</dcterms:modified>
</cp:coreProperties>
</file>